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60" w:line="240" w:lineRule="auto"/>
        <w:jc w:val="center"/>
      </w:pPr>
      <w:r>
        <w:rPr>
          <w:rFonts w:ascii="Times New Roman" w:hAnsi="Times New Roman" w:eastAsia="Times New Roman"/>
          <w:b/>
          <w:i w:val="0"/>
          <w:sz w:val="28"/>
        </w:rPr>
        <w:t>Пробный ЕГЭ по обществознанию</w:t>
      </w:r>
    </w:p>
    <w:p>
      <w:pPr>
        <w:keepNext w:val="0"/>
        <w:spacing w:before="0" w:after="60" w:line="240" w:lineRule="auto"/>
        <w:jc w:val="center"/>
      </w:pPr>
      <w:r>
        <w:rPr>
          <w:rFonts w:ascii="Times New Roman" w:hAnsi="Times New Roman" w:eastAsia="Times New Roman"/>
          <w:b w:val="0"/>
          <w:i w:val="0"/>
          <w:sz w:val="28"/>
        </w:rPr>
        <w:t>Экономика. Вариант № 1</w:t>
      </w:r>
    </w:p>
    <w:p>
      <w:pPr>
        <w:keepNext/>
        <w:spacing w:before="0" w:after="60" w:line="240" w:lineRule="auto"/>
        <w:jc w:val="both"/>
      </w:pPr>
      <w:r>
        <w:rPr>
          <w:rFonts w:ascii="Times New Roman" w:hAnsi="Times New Roman" w:eastAsia="Times New Roman"/>
          <w:b/>
          <w:i w:val="0"/>
          <w:sz w:val="28"/>
        </w:rPr>
        <w:t>Первая часть</w:t>
      </w:r>
    </w:p>
    <w:p>
      <w:pPr>
        <w:keepNext w:val="0"/>
        <w:spacing w:before="160" w:after="60" w:line="240" w:lineRule="auto"/>
        <w:jc w:val="both"/>
      </w:pPr>
      <w:r>
        <w:rPr>
          <w:rFonts w:ascii="Times New Roman" w:hAnsi="Times New Roman" w:eastAsia="Times New Roman"/>
          <w:b/>
          <w:sz w:val="28"/>
        </w:rPr>
        <w:t xml:space="preserve">№1 </w:t>
      </w:r>
      <w:r>
        <w:rPr>
          <w:rFonts w:ascii="Times New Roman" w:hAnsi="Times New Roman" w:eastAsia="Times New Roman"/>
          <w:b w:val="0"/>
          <w:i w:val="0"/>
          <w:sz w:val="28"/>
        </w:rPr>
        <w:t>Ниже приведён перечень факторов. Все они, за исключением двух, относятся к факторам экстенсивного экономического роста.</w:t>
      </w:r>
    </w:p>
    <w:p>
      <w:pPr>
        <w:keepNext w:val="0"/>
        <w:spacing w:before="0" w:after="60" w:line="240" w:lineRule="auto"/>
        <w:jc w:val="both"/>
      </w:pPr>
      <w:r>
        <w:rPr>
          <w:rFonts w:ascii="Times New Roman" w:hAnsi="Times New Roman" w:eastAsia="Times New Roman"/>
          <w:b w:val="0"/>
          <w:i w:val="0"/>
          <w:sz w:val="28"/>
        </w:rPr>
        <w:t>1) повышение квалификации работников;</w:t>
      </w:r>
    </w:p>
    <w:p>
      <w:pPr>
        <w:keepNext w:val="0"/>
        <w:spacing w:before="0" w:after="60" w:line="240" w:lineRule="auto"/>
        <w:jc w:val="both"/>
      </w:pPr>
      <w:r>
        <w:rPr>
          <w:rFonts w:ascii="Times New Roman" w:hAnsi="Times New Roman" w:eastAsia="Times New Roman"/>
          <w:b w:val="0"/>
          <w:i w:val="0"/>
          <w:sz w:val="28"/>
        </w:rPr>
        <w:t>2) увеличение капиталовложений, направляемых на развитие традиционных производств;</w:t>
      </w:r>
    </w:p>
    <w:p>
      <w:pPr>
        <w:keepNext w:val="0"/>
        <w:spacing w:before="0" w:after="60" w:line="240" w:lineRule="auto"/>
        <w:jc w:val="both"/>
      </w:pPr>
      <w:r>
        <w:rPr>
          <w:rFonts w:ascii="Times New Roman" w:hAnsi="Times New Roman" w:eastAsia="Times New Roman"/>
          <w:b w:val="0"/>
          <w:i w:val="0"/>
          <w:sz w:val="28"/>
        </w:rPr>
        <w:t>3) увеличение объёмов потребляемых материальных ресурсов;</w:t>
      </w:r>
    </w:p>
    <w:p>
      <w:pPr>
        <w:keepNext w:val="0"/>
        <w:spacing w:before="0" w:after="60" w:line="240" w:lineRule="auto"/>
        <w:jc w:val="both"/>
      </w:pPr>
      <w:r>
        <w:rPr>
          <w:rFonts w:ascii="Times New Roman" w:hAnsi="Times New Roman" w:eastAsia="Times New Roman"/>
          <w:b w:val="0"/>
          <w:i w:val="0"/>
          <w:sz w:val="28"/>
        </w:rPr>
        <w:t>4) совершенствование организации производства;</w:t>
      </w:r>
    </w:p>
    <w:p>
      <w:pPr>
        <w:keepNext w:val="0"/>
        <w:spacing w:before="0" w:after="60" w:line="240" w:lineRule="auto"/>
        <w:jc w:val="both"/>
      </w:pPr>
      <w:r>
        <w:rPr>
          <w:rFonts w:ascii="Times New Roman" w:hAnsi="Times New Roman" w:eastAsia="Times New Roman"/>
          <w:b w:val="0"/>
          <w:i w:val="0"/>
          <w:sz w:val="28"/>
        </w:rPr>
        <w:t>5) увеличение добычи полезных ископаемых;</w:t>
      </w:r>
    </w:p>
    <w:p>
      <w:pPr>
        <w:keepNext w:val="0"/>
        <w:spacing w:before="0" w:after="60" w:line="240" w:lineRule="auto"/>
        <w:jc w:val="both"/>
      </w:pPr>
      <w:r>
        <w:rPr>
          <w:rFonts w:ascii="Times New Roman" w:hAnsi="Times New Roman" w:eastAsia="Times New Roman"/>
          <w:b w:val="0"/>
          <w:i w:val="0"/>
          <w:sz w:val="28"/>
        </w:rPr>
        <w:t>6) строительство новых предприятий.</w:t>
      </w:r>
    </w:p>
    <w:p>
      <w:pPr>
        <w:keepNext w:val="0"/>
        <w:spacing w:before="0" w:after="60" w:line="240" w:lineRule="auto"/>
        <w:jc w:val="both"/>
      </w:pPr>
      <w:r>
        <w:rPr>
          <w:rFonts w:ascii="Times New Roman" w:hAnsi="Times New Roman" w:eastAsia="Times New Roman"/>
          <w:b w:val="0"/>
          <w:i w:val="0"/>
          <w:sz w:val="28"/>
        </w:rPr>
        <w:t>Найдите два фактора, «выпадающих» из общего ряда, и запишите в таблицу цифры, под которыми они указаны.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 </w:t>
      </w:r>
      <w:r>
        <w:rPr>
          <w:rFonts w:ascii="Times New Roman" w:hAnsi="Times New Roman" w:eastAsia="Times New Roman"/>
          <w:b w:val="0"/>
          <w:i w:val="0"/>
          <w:sz w:val="28"/>
        </w:rPr>
        <w:t>Выберите верные суждения о мышлении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Мышление характеризуется отражением окружающей действительности исключительно в образах предмета.</w:t>
      </w:r>
    </w:p>
    <w:p>
      <w:pPr>
        <w:keepNext w:val="0"/>
        <w:spacing w:before="0" w:after="60" w:line="240" w:lineRule="auto"/>
        <w:jc w:val="both"/>
      </w:pPr>
      <w:r>
        <w:rPr>
          <w:rFonts w:ascii="Times New Roman" w:hAnsi="Times New Roman" w:eastAsia="Times New Roman"/>
          <w:b w:val="0"/>
          <w:i w:val="0"/>
          <w:sz w:val="28"/>
        </w:rPr>
        <w:t>2) Мышление помогает человеку выстраивать систему умозаключений, получать новые знания.</w:t>
      </w:r>
    </w:p>
    <w:p>
      <w:pPr>
        <w:keepNext w:val="0"/>
        <w:spacing w:before="0" w:after="60" w:line="240" w:lineRule="auto"/>
        <w:jc w:val="both"/>
      </w:pPr>
      <w:r>
        <w:rPr>
          <w:rFonts w:ascii="Times New Roman" w:hAnsi="Times New Roman" w:eastAsia="Times New Roman"/>
          <w:b w:val="0"/>
          <w:i w:val="0"/>
          <w:sz w:val="28"/>
        </w:rPr>
        <w:t>3) Анализ — это процесс мышления, при котором из отдельных элементов восстанавливается целое с помощью формирования связей и отношений.</w:t>
      </w:r>
    </w:p>
    <w:p>
      <w:pPr>
        <w:keepNext w:val="0"/>
        <w:spacing w:before="0" w:after="60" w:line="240" w:lineRule="auto"/>
        <w:jc w:val="both"/>
      </w:pPr>
      <w:r>
        <w:rPr>
          <w:rFonts w:ascii="Times New Roman" w:hAnsi="Times New Roman" w:eastAsia="Times New Roman"/>
          <w:b w:val="0"/>
          <w:i w:val="0"/>
          <w:sz w:val="28"/>
        </w:rPr>
        <w:t>4) Наглядно-образное мышление — это абстрактное мышление.</w:t>
      </w:r>
    </w:p>
    <w:p>
      <w:pPr>
        <w:keepNext w:val="0"/>
        <w:spacing w:before="0" w:after="60" w:line="240" w:lineRule="auto"/>
        <w:jc w:val="both"/>
      </w:pPr>
      <w:r>
        <w:rPr>
          <w:rFonts w:ascii="Times New Roman" w:hAnsi="Times New Roman" w:eastAsia="Times New Roman"/>
          <w:b w:val="0"/>
          <w:i w:val="0"/>
          <w:sz w:val="28"/>
        </w:rPr>
        <w:t>5) Мышление неразрывно связано с речью.</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№3 </w:t>
      </w:r>
      <w:r>
        <w:rPr>
          <w:rFonts w:ascii="Times New Roman" w:hAnsi="Times New Roman" w:eastAsia="Times New Roman"/>
          <w:b w:val="0"/>
          <w:i w:val="0"/>
          <w:sz w:val="28"/>
        </w:rPr>
        <w:t>Установите соответствие между проявлениями и тенденциями развития современного образования: к каждому элементу, данному в первом столбце, подберите соответствующий элемент из второго столбца. Запишите в таблицу выбранные цифры под соответствующими буквами.</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ПРОЯВЛЕНИЯ</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ТЕНДЕНЦИИ РАЗВИТИЯ СОВРЕМЕННОГО ОБРАЗОВАНИЯ</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доступность для всех слоёв населенияБ) внимание к личности обучающегосяВ) увеличение значения общественных дисциплин в программах учебных организацийГ) возможность получения полноценного образования детьми с ограниченными возможностямиД) применение в обучении здоровьесберегающих технологий</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демократизация2) гуманитаризация3) гуманизация</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№4 </w:t>
      </w:r>
      <w:r>
        <w:rPr>
          <w:rFonts w:ascii="Times New Roman" w:hAnsi="Times New Roman" w:eastAsia="Times New Roman"/>
          <w:b w:val="0"/>
          <w:i w:val="0"/>
          <w:sz w:val="28"/>
        </w:rPr>
        <w:t>Вадиму Андреевичу 40 лет. Найдите в приведенном списке его черты, имеющие социальную природу.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Вадим Андреевич — полковник Вооруженных Сил РФ.</w:t>
      </w:r>
    </w:p>
    <w:p>
      <w:pPr>
        <w:keepNext w:val="0"/>
        <w:spacing w:before="0" w:after="60" w:line="240" w:lineRule="auto"/>
        <w:jc w:val="both"/>
      </w:pPr>
      <w:r>
        <w:rPr>
          <w:rFonts w:ascii="Times New Roman" w:hAnsi="Times New Roman" w:eastAsia="Times New Roman"/>
          <w:b w:val="0"/>
          <w:i w:val="0"/>
          <w:sz w:val="28"/>
        </w:rPr>
        <w:t>2) Вадим Андреевич легко переносит физические нагрузки.</w:t>
      </w:r>
    </w:p>
    <w:p>
      <w:pPr>
        <w:keepNext w:val="0"/>
        <w:spacing w:before="0" w:after="60" w:line="240" w:lineRule="auto"/>
        <w:jc w:val="both"/>
      </w:pPr>
      <w:r>
        <w:rPr>
          <w:rFonts w:ascii="Times New Roman" w:hAnsi="Times New Roman" w:eastAsia="Times New Roman"/>
          <w:b w:val="0"/>
          <w:i w:val="0"/>
          <w:sz w:val="28"/>
        </w:rPr>
        <w:t>3) Вадим Андреевич — честный и принципиальный человек.</w:t>
      </w:r>
    </w:p>
    <w:p>
      <w:pPr>
        <w:keepNext w:val="0"/>
        <w:spacing w:before="0" w:after="60" w:line="240" w:lineRule="auto"/>
        <w:jc w:val="both"/>
      </w:pPr>
      <w:r>
        <w:rPr>
          <w:rFonts w:ascii="Times New Roman" w:hAnsi="Times New Roman" w:eastAsia="Times New Roman"/>
          <w:b w:val="0"/>
          <w:i w:val="0"/>
          <w:sz w:val="28"/>
        </w:rPr>
        <w:t>4) Вадим Андреевич посещает курсы французского языка.</w:t>
      </w:r>
    </w:p>
    <w:p>
      <w:pPr>
        <w:keepNext w:val="0"/>
        <w:spacing w:before="0" w:after="60" w:line="240" w:lineRule="auto"/>
        <w:jc w:val="both"/>
      </w:pPr>
      <w:r>
        <w:rPr>
          <w:rFonts w:ascii="Times New Roman" w:hAnsi="Times New Roman" w:eastAsia="Times New Roman"/>
          <w:b w:val="0"/>
          <w:i w:val="0"/>
          <w:sz w:val="28"/>
        </w:rPr>
        <w:t>5) Рост Вадима Андреевича — 176 см.</w:t>
      </w:r>
    </w:p>
    <w:p>
      <w:pPr>
        <w:keepNext w:val="0"/>
        <w:spacing w:before="0" w:after="60" w:line="240" w:lineRule="auto"/>
        <w:jc w:val="both"/>
      </w:pPr>
      <w:r>
        <w:rPr>
          <w:rFonts w:ascii="Times New Roman" w:hAnsi="Times New Roman" w:eastAsia="Times New Roman"/>
          <w:b w:val="0"/>
          <w:i w:val="0"/>
          <w:sz w:val="28"/>
        </w:rPr>
        <w:t>6) Вадим Андреевич — добрый и отзывчивый, у него много друзей.</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№5 </w:t>
      </w:r>
      <w:r>
        <w:rPr>
          <w:rFonts w:ascii="Times New Roman" w:hAnsi="Times New Roman" w:eastAsia="Times New Roman"/>
          <w:b w:val="0"/>
          <w:i w:val="0"/>
          <w:sz w:val="28"/>
        </w:rPr>
        <w:t xml:space="preserve">Выберите верные суждения о факторах производства и запишите цифры, под которыми они указаны. </w:t>
      </w:r>
    </w:p>
    <w:p>
      <w:pPr>
        <w:keepNext w:val="0"/>
        <w:spacing w:before="0" w:after="60" w:line="240" w:lineRule="auto"/>
        <w:jc w:val="both"/>
      </w:pPr>
      <w:r>
        <w:rPr>
          <w:rFonts w:ascii="Times New Roman" w:hAnsi="Times New Roman" w:eastAsia="Times New Roman"/>
          <w:b w:val="0"/>
          <w:i w:val="0"/>
          <w:sz w:val="28"/>
        </w:rPr>
        <w:t xml:space="preserve">1) Собственник земельных ресурсов получает доход, который называется заработной платой. </w:t>
      </w:r>
    </w:p>
    <w:p>
      <w:pPr>
        <w:keepNext w:val="0"/>
        <w:spacing w:before="0" w:after="60" w:line="240" w:lineRule="auto"/>
        <w:jc w:val="both"/>
      </w:pPr>
      <w:r>
        <w:rPr>
          <w:rFonts w:ascii="Times New Roman" w:hAnsi="Times New Roman" w:eastAsia="Times New Roman"/>
          <w:b w:val="0"/>
          <w:i w:val="0"/>
          <w:sz w:val="28"/>
        </w:rPr>
        <w:t xml:space="preserve">2) Факторы производства — это ресурсы, вовлечённые в конкретный производственный процесс создания общественных и частных благ. </w:t>
      </w:r>
    </w:p>
    <w:p>
      <w:pPr>
        <w:keepNext w:val="0"/>
        <w:spacing w:before="0" w:after="60" w:line="240" w:lineRule="auto"/>
        <w:jc w:val="both"/>
      </w:pPr>
      <w:r>
        <w:rPr>
          <w:rFonts w:ascii="Times New Roman" w:hAnsi="Times New Roman" w:eastAsia="Times New Roman"/>
          <w:b w:val="0"/>
          <w:i w:val="0"/>
          <w:sz w:val="28"/>
        </w:rPr>
        <w:t xml:space="preserve">3) К трудовым ресурсам относят всё население страны. </w:t>
      </w:r>
    </w:p>
    <w:p>
      <w:pPr>
        <w:keepNext w:val="0"/>
        <w:spacing w:before="0" w:after="60" w:line="240" w:lineRule="auto"/>
        <w:jc w:val="both"/>
      </w:pPr>
      <w:r>
        <w:rPr>
          <w:rFonts w:ascii="Times New Roman" w:hAnsi="Times New Roman" w:eastAsia="Times New Roman"/>
          <w:b w:val="0"/>
          <w:i w:val="0"/>
          <w:sz w:val="28"/>
        </w:rPr>
        <w:t xml:space="preserve">4) Доход собственника трудовых ресурсов — процент. </w:t>
      </w:r>
    </w:p>
    <w:p>
      <w:pPr>
        <w:keepNext w:val="0"/>
        <w:spacing w:before="0" w:after="60" w:line="240" w:lineRule="auto"/>
        <w:jc w:val="both"/>
      </w:pPr>
      <w:r>
        <w:rPr>
          <w:rFonts w:ascii="Times New Roman" w:hAnsi="Times New Roman" w:eastAsia="Times New Roman"/>
          <w:b w:val="0"/>
          <w:i w:val="0"/>
          <w:sz w:val="28"/>
        </w:rPr>
        <w:t xml:space="preserve">5) Предпринимательские способности приводят в действие другие факторы производства в целях получения прибыли. </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№6 </w:t>
      </w:r>
      <w:r>
        <w:rPr>
          <w:rFonts w:ascii="Times New Roman" w:hAnsi="Times New Roman" w:eastAsia="Times New Roman"/>
          <w:b w:val="0"/>
          <w:i w:val="0"/>
          <w:sz w:val="28"/>
        </w:rPr>
        <w:t>Установите соответствие между примерами и видами банковских операций: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ПРИМЕР</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ВИДЫ БАНКОВСКИХ ОПЕРАЦИЙ</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приём вкладов (депозитов)Б) обмен валютыВ) выдача потребительских кредитовГ) ссудные операцииД) эмиссия ценных бумаг для продажи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посреднические2) пассивные3) активные</w:t>
            </w:r>
          </w:p>
        </w:tc>
      </w:tr>
    </w:tbl>
    <w:p/>
    <w:p>
      <w:pPr>
        <w:keepNext w:val="0"/>
        <w:spacing w:before="0" w:after="60" w:line="240" w:lineRule="auto"/>
        <w:jc w:val="both"/>
      </w:pPr>
      <w:r>
        <w:rPr>
          <w:rFonts w:ascii="Times New Roman" w:hAnsi="Times New Roman" w:eastAsia="Times New Roman"/>
          <w:b w:val="0"/>
          <w:i w:val="0"/>
          <w:sz w:val="28"/>
        </w:rPr>
        <w:t>Запишите в таблицу выбранные цифры под соответствующими буквами.</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№7 </w:t>
      </w:r>
      <w:r>
        <w:rPr>
          <w:rFonts w:ascii="Times New Roman" w:hAnsi="Times New Roman" w:eastAsia="Times New Roman"/>
          <w:b w:val="0"/>
          <w:i w:val="0"/>
          <w:sz w:val="28"/>
        </w:rPr>
        <w:t>Поставку продуктов питания в магазины города Р осуществляет множество компаний, в число которых входят как крупные производители‚ так и отдельные фермерские хозяйства. Найдите в приведённом ниже списке характеристики данного рынка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рынок информации</w:t>
      </w:r>
    </w:p>
    <w:p>
      <w:pPr>
        <w:keepNext w:val="0"/>
        <w:spacing w:before="0" w:after="60" w:line="240" w:lineRule="auto"/>
        <w:jc w:val="both"/>
      </w:pPr>
      <w:r>
        <w:rPr>
          <w:rFonts w:ascii="Times New Roman" w:hAnsi="Times New Roman" w:eastAsia="Times New Roman"/>
          <w:b w:val="0"/>
          <w:i w:val="0"/>
          <w:sz w:val="28"/>
        </w:rPr>
        <w:t>2) дефицит продукции</w:t>
      </w:r>
    </w:p>
    <w:p>
      <w:pPr>
        <w:keepNext w:val="0"/>
        <w:spacing w:before="0" w:after="60" w:line="240" w:lineRule="auto"/>
        <w:jc w:val="both"/>
      </w:pPr>
      <w:r>
        <w:rPr>
          <w:rFonts w:ascii="Times New Roman" w:hAnsi="Times New Roman" w:eastAsia="Times New Roman"/>
          <w:b w:val="0"/>
          <w:i w:val="0"/>
          <w:sz w:val="28"/>
        </w:rPr>
        <w:t>3) чистая (совершенная) конкуренция</w:t>
      </w:r>
    </w:p>
    <w:p>
      <w:pPr>
        <w:keepNext w:val="0"/>
        <w:spacing w:before="0" w:after="60" w:line="240" w:lineRule="auto"/>
        <w:jc w:val="both"/>
      </w:pPr>
      <w:r>
        <w:rPr>
          <w:rFonts w:ascii="Times New Roman" w:hAnsi="Times New Roman" w:eastAsia="Times New Roman"/>
          <w:b w:val="0"/>
          <w:i w:val="0"/>
          <w:sz w:val="28"/>
        </w:rPr>
        <w:t>4) рынок товаров</w:t>
      </w:r>
    </w:p>
    <w:p>
      <w:pPr>
        <w:keepNext w:val="0"/>
        <w:spacing w:before="0" w:after="60" w:line="240" w:lineRule="auto"/>
        <w:jc w:val="both"/>
      </w:pPr>
      <w:r>
        <w:rPr>
          <w:rFonts w:ascii="Times New Roman" w:hAnsi="Times New Roman" w:eastAsia="Times New Roman"/>
          <w:b w:val="0"/>
          <w:i w:val="0"/>
          <w:sz w:val="28"/>
        </w:rPr>
        <w:t>5) местный рынок</w:t>
      </w:r>
    </w:p>
    <w:p>
      <w:pPr>
        <w:keepNext w:val="0"/>
        <w:spacing w:before="0" w:after="60" w:line="240" w:lineRule="auto"/>
        <w:jc w:val="both"/>
      </w:pPr>
      <w:r>
        <w:rPr>
          <w:rFonts w:ascii="Times New Roman" w:hAnsi="Times New Roman" w:eastAsia="Times New Roman"/>
          <w:b w:val="0"/>
          <w:i w:val="0"/>
          <w:sz w:val="28"/>
        </w:rPr>
        <w:t>6) олигополия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№8 </w:t>
      </w:r>
      <w:r>
        <w:rPr>
          <w:rFonts w:ascii="Times New Roman" w:hAnsi="Times New Roman" w:eastAsia="Times New Roman"/>
          <w:b w:val="0"/>
          <w:i w:val="0"/>
          <w:sz w:val="28"/>
        </w:rPr>
        <w:t>Выберите верные суждения о государственной поддержке социально незащищённых слоёв российского общества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Пенсия — это ежемесячная денежная выплата, компенсирующая заработную плату наёмного работника, которую он получал в период трудовой деятельности.</w:t>
      </w:r>
    </w:p>
    <w:p>
      <w:pPr>
        <w:keepNext w:val="0"/>
        <w:spacing w:before="0" w:after="60" w:line="240" w:lineRule="auto"/>
        <w:jc w:val="both"/>
      </w:pPr>
      <w:r>
        <w:rPr>
          <w:rFonts w:ascii="Times New Roman" w:hAnsi="Times New Roman" w:eastAsia="Times New Roman"/>
          <w:b w:val="0"/>
          <w:i w:val="0"/>
          <w:sz w:val="28"/>
        </w:rPr>
        <w:t>2) Правом на получение пенсии в настоящее время обладает любой гражданин по достижении 50 лет.</w:t>
      </w:r>
    </w:p>
    <w:p>
      <w:pPr>
        <w:keepNext w:val="0"/>
        <w:spacing w:before="0" w:after="60" w:line="240" w:lineRule="auto"/>
        <w:jc w:val="both"/>
      </w:pPr>
      <w:r>
        <w:rPr>
          <w:rFonts w:ascii="Times New Roman" w:hAnsi="Times New Roman" w:eastAsia="Times New Roman"/>
          <w:b w:val="0"/>
          <w:i w:val="0"/>
          <w:sz w:val="28"/>
        </w:rPr>
        <w:t>3) Предоставление жилья за счёт государственного жилого фонда относят к трудовым пособиям.</w:t>
      </w:r>
    </w:p>
    <w:p>
      <w:pPr>
        <w:keepNext w:val="0"/>
        <w:spacing w:before="0" w:after="60" w:line="240" w:lineRule="auto"/>
        <w:jc w:val="both"/>
      </w:pPr>
      <w:r>
        <w:rPr>
          <w:rFonts w:ascii="Times New Roman" w:hAnsi="Times New Roman" w:eastAsia="Times New Roman"/>
          <w:b w:val="0"/>
          <w:i w:val="0"/>
          <w:sz w:val="28"/>
        </w:rPr>
        <w:t>4) Предоставление социальных льгот позволяет обеспечить материальное положение некоторых категорий малоимущих граждан, поскольку часть обязательных расходов государство берёт на себя.</w:t>
      </w:r>
    </w:p>
    <w:p>
      <w:pPr>
        <w:keepNext w:val="0"/>
        <w:spacing w:before="0" w:after="60" w:line="240" w:lineRule="auto"/>
        <w:jc w:val="both"/>
      </w:pPr>
      <w:r>
        <w:rPr>
          <w:rFonts w:ascii="Times New Roman" w:hAnsi="Times New Roman" w:eastAsia="Times New Roman"/>
          <w:b w:val="0"/>
          <w:i w:val="0"/>
          <w:sz w:val="28"/>
        </w:rPr>
        <w:t>5) Натуральное обеспечение предполагает передачу материальных ценностей некоторым категориям граждан в собственность или в пользование.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№9 </w:t>
      </w:r>
      <w:r>
        <w:rPr>
          <w:rFonts w:ascii="Times New Roman" w:hAnsi="Times New Roman" w:eastAsia="Times New Roman"/>
          <w:b w:val="0"/>
          <w:i w:val="0"/>
          <w:sz w:val="28"/>
        </w:rPr>
        <w:t>Классные руководители задавали обучающимся в 11 классе и их родителям вопрос: «Как Вы считаете, какое из следующих высказываний наиболее точно описывает отношения родителей и детей?». Результаты опроса (в % от числа опрошенных) представлены в графическом виде.</w:t>
      </w:r>
    </w:p>
    <w:p>
      <w:pPr>
        <w:spacing w:after="80"/>
        <w:jc w:val="center"/>
      </w:pPr>
      <w:r>
        <w:drawing>
          <wp:inline xmlns:a="http://schemas.openxmlformats.org/drawingml/2006/main" xmlns:pic="http://schemas.openxmlformats.org/drawingml/2006/picture">
            <wp:extent cx="3780000" cy="3364200"/>
            <wp:docPr id="1" name="Picture 1"/>
            <wp:cNvGraphicFramePr>
              <a:graphicFrameLocks noChangeAspect="1"/>
            </wp:cNvGraphicFramePr>
            <a:graphic>
              <a:graphicData uri="http://schemas.openxmlformats.org/drawingml/2006/picture">
                <pic:pic>
                  <pic:nvPicPr>
                    <pic:cNvPr id="0" name="asset-0047.png"/>
                    <pic:cNvPicPr/>
                  </pic:nvPicPr>
                  <pic:blipFill>
                    <a:blip r:embed="rId9"/>
                    <a:srcRect b="11000"/>
                    <a:stretch>
                      <a:fillRect/>
                    </a:stretch>
                  </pic:blipFill>
                  <pic:spPr>
                    <a:xfrm>
                      <a:off x="0" y="0"/>
                      <a:ext cx="3780000" cy="33642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Найдите в приведённом списке выводы, которые можно сделать на основе диаграммы,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Среди обучающихся мнение о том, что родители и дети никогда не смогут понять друг друга, менее популярно, чем мнение о том, что родители и дети понимают друг друга, нет оснований для противоречий.</w:t>
      </w:r>
    </w:p>
    <w:p>
      <w:pPr>
        <w:keepNext w:val="0"/>
        <w:spacing w:before="0" w:after="60" w:line="240" w:lineRule="auto"/>
        <w:jc w:val="both"/>
      </w:pPr>
      <w:r>
        <w:rPr>
          <w:rFonts w:ascii="Times New Roman" w:hAnsi="Times New Roman" w:eastAsia="Times New Roman"/>
          <w:b w:val="0"/>
          <w:i w:val="0"/>
          <w:sz w:val="28"/>
        </w:rPr>
        <w:t>2) Половина опрошенных родителей считают, что родители и дети понимают друг друга, нет оснований для противоречий.</w:t>
      </w:r>
    </w:p>
    <w:p>
      <w:pPr>
        <w:keepNext w:val="0"/>
        <w:spacing w:before="0" w:after="60" w:line="240" w:lineRule="auto"/>
        <w:jc w:val="both"/>
      </w:pPr>
      <w:r>
        <w:rPr>
          <w:rFonts w:ascii="Times New Roman" w:hAnsi="Times New Roman" w:eastAsia="Times New Roman"/>
          <w:b w:val="0"/>
          <w:i w:val="0"/>
          <w:sz w:val="28"/>
        </w:rPr>
        <w:t>3) Среди опрошенных родителей мнение о том, что для взаимного понимания требуются совместные усилия и родителей, и детей, более популярно, чем мнение о том, что родители и дети никогда не смогут понять друг друга.</w:t>
      </w:r>
    </w:p>
    <w:p>
      <w:pPr>
        <w:keepNext w:val="0"/>
        <w:spacing w:before="0" w:after="60" w:line="240" w:lineRule="auto"/>
        <w:jc w:val="both"/>
      </w:pPr>
      <w:r>
        <w:rPr>
          <w:rFonts w:ascii="Times New Roman" w:hAnsi="Times New Roman" w:eastAsia="Times New Roman"/>
          <w:b w:val="0"/>
          <w:i w:val="0"/>
          <w:sz w:val="28"/>
        </w:rPr>
        <w:t>4) Равные доли опрошенных испытали затруднения при ответе.</w:t>
      </w:r>
    </w:p>
    <w:p>
      <w:pPr>
        <w:keepNext w:val="0"/>
        <w:spacing w:before="0" w:after="60" w:line="240" w:lineRule="auto"/>
        <w:jc w:val="both"/>
      </w:pPr>
      <w:r>
        <w:rPr>
          <w:rFonts w:ascii="Times New Roman" w:hAnsi="Times New Roman" w:eastAsia="Times New Roman"/>
          <w:b w:val="0"/>
          <w:i w:val="0"/>
          <w:sz w:val="28"/>
        </w:rPr>
        <w:t>5) Равные доли обучающихся и родителей считают, что для взаимного понимания требуются совместные усилия и родителей, и детей.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№10 </w:t>
      </w:r>
      <w:r>
        <w:rPr>
          <w:rFonts w:ascii="Times New Roman" w:hAnsi="Times New Roman" w:eastAsia="Times New Roman"/>
          <w:b w:val="0"/>
          <w:i w:val="0"/>
          <w:sz w:val="28"/>
        </w:rPr>
        <w:t>Выберите верные суждения о политической системе общества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Коммуникативная подсистема политической системы общества представляет собой совокупность отношений, которые возникают в процессе деятельности политических организаций и социальных институтов.</w:t>
      </w:r>
    </w:p>
    <w:p>
      <w:pPr>
        <w:keepNext w:val="0"/>
        <w:spacing w:before="0" w:after="60" w:line="240" w:lineRule="auto"/>
        <w:jc w:val="both"/>
      </w:pPr>
      <w:r>
        <w:rPr>
          <w:rFonts w:ascii="Times New Roman" w:hAnsi="Times New Roman" w:eastAsia="Times New Roman"/>
          <w:b w:val="0"/>
          <w:i w:val="0"/>
          <w:sz w:val="28"/>
        </w:rPr>
        <w:t>2) Организационную подсистему политической системы общества составляет совокупность социальных норм, регулирующих отношения, которые складываются в связи с осуществлением государственной власти.</w:t>
      </w:r>
    </w:p>
    <w:p>
      <w:pPr>
        <w:keepNext w:val="0"/>
        <w:spacing w:before="0" w:after="60" w:line="240" w:lineRule="auto"/>
        <w:jc w:val="both"/>
      </w:pPr>
      <w:r>
        <w:rPr>
          <w:rFonts w:ascii="Times New Roman" w:hAnsi="Times New Roman" w:eastAsia="Times New Roman"/>
          <w:b w:val="0"/>
          <w:i w:val="0"/>
          <w:sz w:val="28"/>
        </w:rPr>
        <w:t>3) В зависимости от типа господствующей в обществе идеологии выделяют традиционные, тоталитарные и демократические политические системы.</w:t>
      </w:r>
    </w:p>
    <w:p>
      <w:pPr>
        <w:keepNext w:val="0"/>
        <w:spacing w:before="0" w:after="60" w:line="240" w:lineRule="auto"/>
        <w:jc w:val="both"/>
      </w:pPr>
      <w:r>
        <w:rPr>
          <w:rFonts w:ascii="Times New Roman" w:hAnsi="Times New Roman" w:eastAsia="Times New Roman"/>
          <w:b w:val="0"/>
          <w:i w:val="0"/>
          <w:sz w:val="28"/>
        </w:rPr>
        <w:t>4) Политическая система общества позволяет согласовывать интересы различных слоёв общества.</w:t>
      </w:r>
    </w:p>
    <w:p>
      <w:pPr>
        <w:keepNext w:val="0"/>
        <w:spacing w:before="0" w:after="60" w:line="240" w:lineRule="auto"/>
        <w:jc w:val="both"/>
      </w:pPr>
      <w:r>
        <w:rPr>
          <w:rFonts w:ascii="Times New Roman" w:hAnsi="Times New Roman" w:eastAsia="Times New Roman"/>
          <w:b w:val="0"/>
          <w:i w:val="0"/>
          <w:sz w:val="28"/>
        </w:rPr>
        <w:t>5) Политическая система общества обеспечивает стабильность и безопасность в обществе.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№11 </w:t>
      </w:r>
      <w:r>
        <w:rPr>
          <w:rFonts w:ascii="Times New Roman" w:hAnsi="Times New Roman" w:eastAsia="Times New Roman"/>
          <w:b w:val="0"/>
          <w:i w:val="0"/>
          <w:sz w:val="28"/>
        </w:rPr>
        <w:t>В государстве Z существует наследственная передача королевской власти. Регулярно на альтернативной основе происходят выборы в парламент, выполняющий законодательные функции. Граждане обладают всей полнотой прав и свобод, развиты институты гражданского общества. Государство Z включает в себя территориальные единицы, не обладающие политической самостоятельностью. Найдите в приведённом ниже списке характеристики формы государства Z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Конституционная монархия</w:t>
      </w:r>
    </w:p>
    <w:p>
      <w:pPr>
        <w:keepNext w:val="0"/>
        <w:spacing w:before="0" w:after="60" w:line="240" w:lineRule="auto"/>
        <w:jc w:val="both"/>
      </w:pPr>
      <w:r>
        <w:rPr>
          <w:rFonts w:ascii="Times New Roman" w:hAnsi="Times New Roman" w:eastAsia="Times New Roman"/>
          <w:b w:val="0"/>
          <w:i w:val="0"/>
          <w:sz w:val="28"/>
        </w:rPr>
        <w:t>2) Президентская республика</w:t>
      </w:r>
    </w:p>
    <w:p>
      <w:pPr>
        <w:keepNext w:val="0"/>
        <w:spacing w:before="0" w:after="60" w:line="240" w:lineRule="auto"/>
        <w:jc w:val="both"/>
      </w:pPr>
      <w:r>
        <w:rPr>
          <w:rFonts w:ascii="Times New Roman" w:hAnsi="Times New Roman" w:eastAsia="Times New Roman"/>
          <w:b w:val="0"/>
          <w:i w:val="0"/>
          <w:sz w:val="28"/>
        </w:rPr>
        <w:t>3) Абсолютная монархия</w:t>
      </w:r>
    </w:p>
    <w:p>
      <w:pPr>
        <w:keepNext w:val="0"/>
        <w:spacing w:before="0" w:after="60" w:line="240" w:lineRule="auto"/>
        <w:jc w:val="both"/>
      </w:pPr>
      <w:r>
        <w:rPr>
          <w:rFonts w:ascii="Times New Roman" w:hAnsi="Times New Roman" w:eastAsia="Times New Roman"/>
          <w:b w:val="0"/>
          <w:i w:val="0"/>
          <w:sz w:val="28"/>
        </w:rPr>
        <w:t>4) Унитарное государство</w:t>
      </w:r>
    </w:p>
    <w:p>
      <w:pPr>
        <w:keepNext w:val="0"/>
        <w:spacing w:before="0" w:after="60" w:line="240" w:lineRule="auto"/>
        <w:jc w:val="both"/>
      </w:pPr>
      <w:r>
        <w:rPr>
          <w:rFonts w:ascii="Times New Roman" w:hAnsi="Times New Roman" w:eastAsia="Times New Roman"/>
          <w:b w:val="0"/>
          <w:i w:val="0"/>
          <w:sz w:val="28"/>
        </w:rPr>
        <w:t>5) Федеративное государство</w:t>
      </w:r>
    </w:p>
    <w:p>
      <w:pPr>
        <w:keepNext w:val="0"/>
        <w:spacing w:before="0" w:after="60" w:line="240" w:lineRule="auto"/>
        <w:jc w:val="both"/>
      </w:pPr>
      <w:r>
        <w:rPr>
          <w:rFonts w:ascii="Times New Roman" w:hAnsi="Times New Roman" w:eastAsia="Times New Roman"/>
          <w:b w:val="0"/>
          <w:i w:val="0"/>
          <w:sz w:val="28"/>
        </w:rPr>
        <w:t>6) Демократическое государство</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№12 </w:t>
      </w:r>
      <w:r>
        <w:rPr>
          <w:rFonts w:ascii="Times New Roman" w:hAnsi="Times New Roman" w:eastAsia="Times New Roman"/>
          <w:b w:val="0"/>
          <w:i w:val="0"/>
          <w:sz w:val="28"/>
        </w:rPr>
        <w:t>Что из перечисленного относится к социально-экономическим правам (свободам) гражданина РФ?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получать вознаграждение за труд без какой бы то ни было дискриминации и не ниже установленного федеральным законом минимального размера оплаты труда</w:t>
      </w:r>
    </w:p>
    <w:p>
      <w:pPr>
        <w:keepNext w:val="0"/>
        <w:spacing w:before="0" w:after="60" w:line="240" w:lineRule="auto"/>
        <w:jc w:val="both"/>
      </w:pPr>
      <w:r>
        <w:rPr>
          <w:rFonts w:ascii="Times New Roman" w:hAnsi="Times New Roman" w:eastAsia="Times New Roman"/>
          <w:b w:val="0"/>
          <w:i w:val="0"/>
          <w:sz w:val="28"/>
        </w:rPr>
        <w:t>2) уплачивать законно установленные налоги и сборы</w:t>
      </w:r>
    </w:p>
    <w:p>
      <w:pPr>
        <w:keepNext w:val="0"/>
        <w:spacing w:before="0" w:after="60" w:line="240" w:lineRule="auto"/>
        <w:jc w:val="both"/>
      </w:pPr>
      <w:r>
        <w:rPr>
          <w:rFonts w:ascii="Times New Roman" w:hAnsi="Times New Roman" w:eastAsia="Times New Roman"/>
          <w:b w:val="0"/>
          <w:i w:val="0"/>
          <w:sz w:val="28"/>
        </w:rPr>
        <w:t>3) направлять индивидуальные и коллективные обращения в государственные органы</w:t>
      </w:r>
    </w:p>
    <w:p>
      <w:pPr>
        <w:keepNext w:val="0"/>
        <w:spacing w:before="0" w:after="60" w:line="240" w:lineRule="auto"/>
        <w:jc w:val="both"/>
      </w:pPr>
      <w:r>
        <w:rPr>
          <w:rFonts w:ascii="Times New Roman" w:hAnsi="Times New Roman" w:eastAsia="Times New Roman"/>
          <w:b w:val="0"/>
          <w:i w:val="0"/>
          <w:sz w:val="28"/>
        </w:rPr>
        <w:t>4) получать социальное обеспечение по возрасту, в случаях болезни, инвалидности, потери кормильца</w:t>
      </w:r>
    </w:p>
    <w:p>
      <w:pPr>
        <w:keepNext w:val="0"/>
        <w:spacing w:before="0" w:after="60" w:line="240" w:lineRule="auto"/>
        <w:jc w:val="both"/>
      </w:pPr>
      <w:r>
        <w:rPr>
          <w:rFonts w:ascii="Times New Roman" w:hAnsi="Times New Roman" w:eastAsia="Times New Roman"/>
          <w:b w:val="0"/>
          <w:i w:val="0"/>
          <w:sz w:val="28"/>
        </w:rPr>
        <w:t>5) использовать свои способности и имущество для не запрещенной законом экономической деятельности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№13 </w:t>
      </w:r>
      <w:r>
        <w:rPr>
          <w:rFonts w:ascii="Times New Roman" w:hAnsi="Times New Roman" w:eastAsia="Times New Roman"/>
          <w:b w:val="0"/>
          <w:i w:val="0"/>
          <w:sz w:val="28"/>
        </w:rPr>
        <w:t>Установите соответствие между вопросами и субъектами власти Российской Федерации, к ведению которых они относятся: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ВОПРОСЫ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СУБЪЕКТЫ ВЛАСТИ РФ</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производство ядовитых веществ Б) денежная эмиссия В) наименования географических объектовГ) разграничение государственной собственностиД) адвокатура, нотариат</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только федеральный центр2) федеральный центр и субъекты РФ</w:t>
            </w:r>
          </w:p>
        </w:tc>
      </w:tr>
    </w:tbl>
    <w:p/>
    <w:p>
      <w:pPr>
        <w:keepNext w:val="0"/>
        <w:spacing w:before="0" w:after="60" w:line="240" w:lineRule="auto"/>
        <w:jc w:val="both"/>
      </w:pPr>
      <w:r>
        <w:rPr>
          <w:rFonts w:ascii="Times New Roman" w:hAnsi="Times New Roman" w:eastAsia="Times New Roman"/>
          <w:b w:val="0"/>
          <w:i w:val="0"/>
          <w:sz w:val="28"/>
        </w:rPr>
        <w:t>Запишите в таблицу выбранные цифры под соответствующими буквами:</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№14 </w:t>
      </w:r>
      <w:r>
        <w:rPr>
          <w:rFonts w:ascii="Times New Roman" w:hAnsi="Times New Roman" w:eastAsia="Times New Roman"/>
          <w:b w:val="0"/>
          <w:i w:val="0"/>
          <w:sz w:val="28"/>
        </w:rPr>
        <w:t>Выберите верные суждения об административной юрисдикции в РФ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Административная юрисдикция — это установленная нормами права деятельность органов государственного управления и их должностных лиц по разрешению индивидуальных административных дел и применению соответствующих юридических санкций в административном порядке.</w:t>
      </w:r>
    </w:p>
    <w:p>
      <w:pPr>
        <w:keepNext w:val="0"/>
        <w:spacing w:before="0" w:after="60" w:line="240" w:lineRule="auto"/>
        <w:jc w:val="both"/>
      </w:pPr>
      <w:r>
        <w:rPr>
          <w:rFonts w:ascii="Times New Roman" w:hAnsi="Times New Roman" w:eastAsia="Times New Roman"/>
          <w:b w:val="0"/>
          <w:i w:val="0"/>
          <w:sz w:val="28"/>
        </w:rPr>
        <w:t>2) Уголовный кодекс РФ содержит правовые нормы и материального (определяет административные правонарушения, административные наказания и т.п.) и процессуального права (регулирует производство по делам об административных правонарушениях).</w:t>
      </w:r>
    </w:p>
    <w:p>
      <w:pPr>
        <w:keepNext w:val="0"/>
        <w:spacing w:before="0" w:after="60" w:line="240" w:lineRule="auto"/>
        <w:jc w:val="both"/>
      </w:pPr>
      <w:r>
        <w:rPr>
          <w:rFonts w:ascii="Times New Roman" w:hAnsi="Times New Roman" w:eastAsia="Times New Roman"/>
          <w:b w:val="0"/>
          <w:i w:val="0"/>
          <w:sz w:val="28"/>
        </w:rPr>
        <w:t>3) Административную юрисдикцию могут осуществлять только органы внутренних дел (полиция).</w:t>
      </w:r>
    </w:p>
    <w:p>
      <w:pPr>
        <w:keepNext w:val="0"/>
        <w:spacing w:before="0" w:after="60" w:line="240" w:lineRule="auto"/>
        <w:jc w:val="both"/>
      </w:pPr>
      <w:r>
        <w:rPr>
          <w:rFonts w:ascii="Times New Roman" w:hAnsi="Times New Roman" w:eastAsia="Times New Roman"/>
          <w:b w:val="0"/>
          <w:i w:val="0"/>
          <w:sz w:val="28"/>
        </w:rPr>
        <w:t>4) Производство по делу об административном правонарушении проходит несколько стадий: возбуждение дела, подготовка к рассмотрению, рассмотрение, вынесение и оглашение решения, исполнение.</w:t>
      </w:r>
    </w:p>
    <w:p>
      <w:pPr>
        <w:keepNext w:val="0"/>
        <w:spacing w:before="0" w:after="60" w:line="240" w:lineRule="auto"/>
        <w:jc w:val="both"/>
      </w:pPr>
      <w:r>
        <w:rPr>
          <w:rFonts w:ascii="Times New Roman" w:hAnsi="Times New Roman" w:eastAsia="Times New Roman"/>
          <w:b w:val="0"/>
          <w:i w:val="0"/>
          <w:sz w:val="28"/>
        </w:rPr>
        <w:t>5) К субъектам административных правонарушений применяются взыскания менее суровые, чем уголовные наказания.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№15 </w:t>
      </w:r>
      <w:r>
        <w:rPr>
          <w:rFonts w:ascii="Times New Roman" w:hAnsi="Times New Roman" w:eastAsia="Times New Roman"/>
          <w:b w:val="0"/>
          <w:i w:val="0"/>
          <w:sz w:val="28"/>
        </w:rPr>
        <w:t>Установите соответствие между организационно-правовыми формами и видами юридических лиц согласно Гражданскому кодексу Российской Федерации: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ОРГАНИЗАЦИОННО-ПРАВОВЫЕ ФОРМЫ ЮРИДИЧЕСКИХ ЛИЦ</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ВИДЫ ЮРИДИЧЕСКИХ ЛИЦ</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акционерные общества Б) муниципальные унитарные предприятия В) потребительские кооперативы Г) благотворительные фонды Д) религиозные организации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коммерческие2) некоммерческие</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№16 </w:t>
      </w:r>
      <w:r>
        <w:rPr>
          <w:rFonts w:ascii="Times New Roman" w:hAnsi="Times New Roman" w:eastAsia="Times New Roman"/>
          <w:b w:val="0"/>
          <w:i w:val="0"/>
          <w:sz w:val="28"/>
        </w:rPr>
        <w:t>Граждане РФ Валентин и Валентина решили заключить брачный договор. Какие условия необходимы для вступления брачного договора в силу?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регулирование личных неимущественных отношений</w:t>
      </w:r>
    </w:p>
    <w:p>
      <w:pPr>
        <w:keepNext w:val="0"/>
        <w:spacing w:before="0" w:after="60" w:line="240" w:lineRule="auto"/>
        <w:jc w:val="both"/>
      </w:pPr>
      <w:r>
        <w:rPr>
          <w:rFonts w:ascii="Times New Roman" w:hAnsi="Times New Roman" w:eastAsia="Times New Roman"/>
          <w:b w:val="0"/>
          <w:i w:val="0"/>
          <w:sz w:val="28"/>
        </w:rPr>
        <w:t>2) указание срока действия брачного договора</w:t>
      </w:r>
    </w:p>
    <w:p>
      <w:pPr>
        <w:keepNext w:val="0"/>
        <w:spacing w:before="0" w:after="60" w:line="240" w:lineRule="auto"/>
        <w:jc w:val="both"/>
      </w:pPr>
      <w:r>
        <w:rPr>
          <w:rFonts w:ascii="Times New Roman" w:hAnsi="Times New Roman" w:eastAsia="Times New Roman"/>
          <w:b w:val="0"/>
          <w:i w:val="0"/>
          <w:sz w:val="28"/>
        </w:rPr>
        <w:t>3) наличие общих несовершеннолетних детей</w:t>
      </w:r>
    </w:p>
    <w:p>
      <w:pPr>
        <w:keepNext w:val="0"/>
        <w:spacing w:before="0" w:after="60" w:line="240" w:lineRule="auto"/>
        <w:jc w:val="both"/>
      </w:pPr>
      <w:r>
        <w:rPr>
          <w:rFonts w:ascii="Times New Roman" w:hAnsi="Times New Roman" w:eastAsia="Times New Roman"/>
          <w:b w:val="0"/>
          <w:i w:val="0"/>
          <w:sz w:val="28"/>
        </w:rPr>
        <w:t>4) нотариальное удостоверение</w:t>
      </w:r>
    </w:p>
    <w:p>
      <w:pPr>
        <w:keepNext w:val="0"/>
        <w:spacing w:before="0" w:after="60" w:line="240" w:lineRule="auto"/>
        <w:jc w:val="both"/>
      </w:pPr>
      <w:r>
        <w:rPr>
          <w:rFonts w:ascii="Times New Roman" w:hAnsi="Times New Roman" w:eastAsia="Times New Roman"/>
          <w:b w:val="0"/>
          <w:i w:val="0"/>
          <w:sz w:val="28"/>
        </w:rPr>
        <w:t>5) письменная форма договора</w:t>
      </w:r>
    </w:p>
    <w:p>
      <w:pPr>
        <w:keepNext w:val="0"/>
        <w:spacing w:before="0" w:after="60" w:line="240" w:lineRule="auto"/>
        <w:jc w:val="both"/>
      </w:pPr>
      <w:r>
        <w:rPr>
          <w:rFonts w:ascii="Times New Roman" w:hAnsi="Times New Roman" w:eastAsia="Times New Roman"/>
          <w:b w:val="0"/>
          <w:i w:val="0"/>
          <w:sz w:val="28"/>
        </w:rPr>
        <w:t>6) государственная регистрация брака</w:t>
      </w:r>
    </w:p>
    <w:p>
      <w:pPr>
        <w:keepNext w:val="0"/>
        <w:spacing w:before="0" w:after="280" w:line="240" w:lineRule="auto"/>
        <w:jc w:val="both"/>
      </w:pPr>
      <w:r>
        <w:rPr>
          <w:rFonts w:ascii="Times New Roman" w:hAnsi="Times New Roman" w:eastAsia="Times New Roman"/>
          <w:b w:val="0"/>
          <w:i w:val="0"/>
          <w:sz w:val="28"/>
        </w:rPr>
        <w:t>Ответ:</w:t>
      </w:r>
    </w:p>
    <w:p>
      <w:r>
        <w:br w:type="page"/>
      </w:r>
    </w:p>
    <w:p>
      <w:pPr>
        <w:keepNext/>
        <w:spacing w:before="0" w:after="60" w:line="240" w:lineRule="auto"/>
        <w:jc w:val="both"/>
      </w:pPr>
      <w:r>
        <w:rPr>
          <w:rFonts w:ascii="Times New Roman" w:hAnsi="Times New Roman" w:eastAsia="Times New Roman"/>
          <w:b/>
          <w:i w:val="0"/>
          <w:sz w:val="28"/>
        </w:rPr>
        <w:t>Вторая часть</w:t>
      </w:r>
    </w:p>
    <w:p>
      <w:pPr>
        <w:keepNext w:val="0"/>
        <w:spacing w:before="0" w:after="60" w:line="240" w:lineRule="auto"/>
        <w:jc w:val="both"/>
      </w:pPr>
      <w:r>
        <w:rPr>
          <w:rFonts w:ascii="Times New Roman" w:hAnsi="Times New Roman" w:eastAsia="Times New Roman"/>
          <w:b w:val="0"/>
          <w:i w:val="0"/>
          <w:sz w:val="28"/>
        </w:rPr>
        <w:t>Инфляция определяется как «вздутие», «расширение», то есть как макроэкономическое явление, характеризуемое устойчивой тенденцией к росту цен в экономической системе. На наш взгляд, к понятию инфляции надо подходить с двух сторон: как к повышению цен на товары и как к изменению валютного курса.</w:t>
      </w:r>
    </w:p>
    <w:p>
      <w:pPr>
        <w:keepNext w:val="0"/>
        <w:spacing w:before="0" w:after="60" w:line="240" w:lineRule="auto"/>
        <w:jc w:val="both"/>
      </w:pPr>
      <w:r>
        <w:rPr>
          <w:rFonts w:ascii="Times New Roman" w:hAnsi="Times New Roman" w:eastAsia="Times New Roman"/>
          <w:b w:val="0"/>
          <w:i w:val="0"/>
          <w:sz w:val="28"/>
        </w:rPr>
        <w:t>Инфляция отражает товарно-денежные диспропорции, видоизменяется с течением времени и приобретает характер возникающего роста цен. Однако не любое повышение цен характеризует инфляцию. В экономике могут происходить противоположные тенденции: подорожание одной группы товаров и снижение цен на другие. Например, могут расти цены на продукцию нефтепереработки и снижаться на бытовую технику (плазменные и жидкокристаллические телевизоры), которая с развитием технологий морально устаревает. Поэтому к факторам, влияющим на повышение цен, можно отнести не только политические и экономические, но и технологические процессы, которые приводят к изменениям во всех фазах общественного производства.</w:t>
      </w:r>
    </w:p>
    <w:p>
      <w:pPr>
        <w:keepNext w:val="0"/>
        <w:spacing w:before="0" w:after="60" w:line="240" w:lineRule="auto"/>
        <w:jc w:val="both"/>
      </w:pPr>
      <w:r>
        <w:rPr>
          <w:rFonts w:ascii="Times New Roman" w:hAnsi="Times New Roman" w:eastAsia="Times New Roman"/>
          <w:b w:val="0"/>
          <w:i w:val="0"/>
          <w:sz w:val="28"/>
        </w:rPr>
        <w:t>На инфляцию влияет банковская деятельность, в частности, кредитная экспансия коммерческих банков. Снижение требований к оценке кредитоспособности заёмщиков приводит к тому, что многие кредитные организации увеличивают эмиссию кредитных ресурсов. С одной стороны, выдаются кредиты без должной оценки кредитоспособности заёмщиков, что увеличивает кредитные и процентные риски. С другой стороны, коммерческие банки завышают процентные ставки.</w:t>
      </w:r>
    </w:p>
    <w:p>
      <w:pPr>
        <w:keepNext w:val="0"/>
        <w:spacing w:before="0" w:after="60" w:line="240" w:lineRule="auto"/>
        <w:jc w:val="both"/>
      </w:pPr>
      <w:r>
        <w:rPr>
          <w:rFonts w:ascii="Times New Roman" w:hAnsi="Times New Roman" w:eastAsia="Times New Roman"/>
          <w:b w:val="0"/>
          <w:i w:val="0"/>
          <w:sz w:val="28"/>
        </w:rPr>
        <w:t>В экономике может возникать инфляция спроса или инфляция предложения (издержек производства). Инфляция спроса возможна, если автономно растёт совокупный спрос при постоянном совокупном предложении. Инфляция предложения (издержек производства) означает рост цен, спровоцированный увеличением издержек производства в условиях недоиспользования производственных ресурсов, когда происходит опережающий рост реальных доходов и производительности труда.</w:t>
      </w:r>
    </w:p>
    <w:p>
      <w:pPr>
        <w:keepNext w:val="0"/>
        <w:spacing w:before="0" w:after="60" w:line="240" w:lineRule="auto"/>
        <w:jc w:val="both"/>
      </w:pPr>
      <w:r>
        <w:rPr>
          <w:rFonts w:ascii="Times New Roman" w:hAnsi="Times New Roman" w:eastAsia="Times New Roman"/>
          <w:b w:val="0"/>
          <w:i w:val="0"/>
          <w:sz w:val="28"/>
        </w:rPr>
        <w:t>Анализ экономической природы инфляционных процессов позволяет определить уровень инфляции как относительное изменение среднего уровня цен по отношению к предыдущему периоду. (По В.В. Великороссову, Ю.В. Коречкову, В.А. Неклюдову)</w:t>
      </w:r>
    </w:p>
    <w:p>
      <w:pPr>
        <w:keepNext/>
        <w:spacing w:before="160" w:after="60" w:line="240" w:lineRule="auto"/>
        <w:jc w:val="both"/>
      </w:pPr>
      <w:r>
        <w:rPr>
          <w:rFonts w:ascii="Times New Roman" w:hAnsi="Times New Roman" w:eastAsia="Times New Roman"/>
          <w:b/>
          <w:i w:val="0"/>
          <w:sz w:val="28"/>
        </w:rPr>
        <w:t>№17</w:t>
      </w:r>
    </w:p>
    <w:p>
      <w:pPr>
        <w:keepNext w:val="0"/>
        <w:spacing w:before="0" w:after="60" w:line="240" w:lineRule="auto"/>
        <w:jc w:val="both"/>
      </w:pPr>
      <w:r>
        <w:rPr>
          <w:rFonts w:ascii="Times New Roman" w:hAnsi="Times New Roman" w:eastAsia="Times New Roman"/>
          <w:b w:val="0"/>
          <w:i w:val="0"/>
          <w:sz w:val="28"/>
        </w:rPr>
        <w:t>Какое определение инфляции приведено в тексте? Какое следствие снижения требований к оценке кредитоспособности заёмщиков называют авторы? Что, по мнению авторов, означает инфляция предложения (издержек производства)?</w:t>
      </w:r>
    </w:p>
    <w:p>
      <w:pPr>
        <w:keepNext w:val="0"/>
        <w:spacing w:before="0" w:after="280" w:line="240" w:lineRule="auto"/>
        <w:jc w:val="both"/>
      </w:pPr>
      <w:r>
        <w:rPr>
          <w:rFonts w:ascii="Times New Roman" w:hAnsi="Times New Roman" w:eastAsia="Times New Roman"/>
          <w:b w:val="0"/>
          <w:i w:val="0"/>
          <w:sz w:val="28"/>
        </w:rPr>
        <w:t>Ответ:</w:t>
      </w:r>
    </w:p>
    <w:p>
      <w:pPr>
        <w:keepNext/>
        <w:spacing w:before="160" w:after="60" w:line="240" w:lineRule="auto"/>
        <w:jc w:val="both"/>
      </w:pPr>
      <w:r>
        <w:rPr>
          <w:rFonts w:ascii="Times New Roman" w:hAnsi="Times New Roman" w:eastAsia="Times New Roman"/>
          <w:b/>
          <w:i w:val="0"/>
          <w:sz w:val="28"/>
        </w:rPr>
        <w:t>№18</w:t>
      </w:r>
    </w:p>
    <w:p>
      <w:pPr>
        <w:keepNext w:val="0"/>
        <w:spacing w:before="0" w:after="60" w:line="240" w:lineRule="auto"/>
        <w:jc w:val="both"/>
      </w:pPr>
      <w:r>
        <w:rPr>
          <w:rFonts w:ascii="Times New Roman" w:hAnsi="Times New Roman" w:eastAsia="Times New Roman"/>
          <w:b w:val="0"/>
          <w:i w:val="0"/>
          <w:sz w:val="28"/>
        </w:rPr>
        <w:t>В тексте упомянуты ключевые понятия социально-гуманитарных наук.</w:t>
      </w:r>
    </w:p>
    <w:p>
      <w:pPr>
        <w:keepNext w:val="0"/>
        <w:spacing w:before="0" w:after="60" w:line="240" w:lineRule="auto"/>
        <w:jc w:val="both"/>
      </w:pPr>
      <w:r>
        <w:rPr>
          <w:rFonts w:ascii="Times New Roman" w:hAnsi="Times New Roman" w:eastAsia="Times New Roman"/>
          <w:b w:val="0"/>
          <w:i w:val="0"/>
          <w:sz w:val="28"/>
        </w:rPr>
        <w:t>Используя обществоведческие знания, — укажите не менее трёх основных признаков коммерческого банка как юридического лица; — объясните связь любого из названных в тексте видов инфляции и социальной политики государства. (Объяснение с опорой на текст может быть дано в одном или нескольких распространённых предложениях.)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№19 </w:t>
      </w:r>
      <w:r>
        <w:rPr>
          <w:rFonts w:ascii="Times New Roman" w:hAnsi="Times New Roman" w:eastAsia="Times New Roman"/>
          <w:b w:val="0"/>
          <w:i w:val="0"/>
          <w:sz w:val="28"/>
        </w:rPr>
        <w:t>Фирмы способны менять свою сущность в связи с различными причинами. Используя обществоведческие знания и факты общественной жизни, назовите любые три таких причины и проиллюстрируйте примером влияние на бизнес каждой из них. (В каждом случае сначала назовите причину, затем приведите соответствующий пример. Каждый пример должен быть сформулирован развёрнуто.)</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№20 </w:t>
      </w:r>
      <w:r>
        <w:rPr>
          <w:rFonts w:ascii="Times New Roman" w:hAnsi="Times New Roman" w:eastAsia="Times New Roman"/>
          <w:b w:val="0"/>
          <w:i w:val="0"/>
          <w:sz w:val="28"/>
        </w:rPr>
        <w:t>Существует мнение о том, что субъекты экономики, стремясь снизить издержки и максимизировать выгоду, улучшают производство и способствуют прогрессу общества. Используя обществоведческие знания, приведите по одному аргументу в поддержку данного суждения для каждого из трёх субъектов экономической деятельности (в самом широком смысле). (Каждое суждение должно быть сформулировано как распространённое предложение.)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№21 </w:t>
      </w:r>
      <w:r>
        <w:rPr>
          <w:rFonts w:ascii="Times New Roman" w:hAnsi="Times New Roman" w:eastAsia="Times New Roman"/>
          <w:b w:val="0"/>
          <w:i w:val="0"/>
          <w:sz w:val="28"/>
        </w:rPr>
        <w:t xml:space="preserve">На графике изображено изменение ситуации на рынке межкомнатных дверей в стране Z. Предложение переместилось из положения S в положение S1 при неизменном спросе D. (На графике Р — цена товара; Q — количество товара). </w:t>
      </w:r>
    </w:p>
    <w:p>
      <w:pPr>
        <w:spacing w:after="80"/>
        <w:jc w:val="center"/>
      </w:pPr>
      <w:r>
        <w:drawing>
          <wp:inline xmlns:a="http://schemas.openxmlformats.org/drawingml/2006/main" xmlns:pic="http://schemas.openxmlformats.org/drawingml/2006/picture">
            <wp:extent cx="2592000" cy="2592000"/>
            <wp:docPr id="2" name="Picture 2"/>
            <wp:cNvGraphicFramePr>
              <a:graphicFrameLocks noChangeAspect="1"/>
            </wp:cNvGraphicFramePr>
            <a:graphic>
              <a:graphicData uri="http://schemas.openxmlformats.org/drawingml/2006/picture">
                <pic:pic>
                  <pic:nvPicPr>
                    <pic:cNvPr id="0" name="asset-0027.png"/>
                    <pic:cNvPicPr/>
                  </pic:nvPicPr>
                  <pic:blipFill>
                    <a:blip r:embed="rId10"/>
                    <a:stretch>
                      <a:fillRect/>
                    </a:stretch>
                  </pic:blipFill>
                  <pic:spPr>
                    <a:xfrm>
                      <a:off x="0" y="0"/>
                      <a:ext cx="2592000" cy="25920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 xml:space="preserve">Как изменилась равновесная цена? </w:t>
      </w:r>
    </w:p>
    <w:p>
      <w:pPr>
        <w:keepNext w:val="0"/>
        <w:spacing w:before="0" w:after="60" w:line="240" w:lineRule="auto"/>
        <w:jc w:val="both"/>
      </w:pPr>
      <w:r>
        <w:rPr>
          <w:rFonts w:ascii="Times New Roman" w:hAnsi="Times New Roman" w:eastAsia="Times New Roman"/>
          <w:b w:val="0"/>
          <w:i w:val="0"/>
          <w:sz w:val="28"/>
        </w:rPr>
        <w:t>Что могло вызвать изменение предложения? Сначала укажите любое одно обстоятельство (фактор), затем объясните его влияние на предложение (обязательно укажите характер изменения предложения). (Объяснение должно быть дано применительно к рынку, указанному в тексте задания.)</w:t>
      </w:r>
    </w:p>
    <w:p>
      <w:pPr>
        <w:keepNext w:val="0"/>
        <w:spacing w:before="0" w:after="60" w:line="240" w:lineRule="auto"/>
        <w:jc w:val="both"/>
      </w:pPr>
      <w:r>
        <w:rPr>
          <w:rFonts w:ascii="Times New Roman" w:hAnsi="Times New Roman" w:eastAsia="Times New Roman"/>
          <w:b w:val="0"/>
          <w:i w:val="0"/>
          <w:sz w:val="28"/>
        </w:rPr>
        <w:t>Как изменятся спрос и равновесная цена на данном рынке, если при прочих равных условиях возрастёт спрос на квартиры в новостройках?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№22 </w:t>
      </w:r>
      <w:r>
        <w:rPr>
          <w:rFonts w:ascii="Times New Roman" w:hAnsi="Times New Roman" w:eastAsia="Times New Roman"/>
          <w:b w:val="0"/>
          <w:i w:val="0"/>
          <w:sz w:val="28"/>
        </w:rPr>
        <w:t>Гражданин Российской Федерации Иван Р. работает оператором поста управления на металлургическом комбинате. За выполнение работы, предусмотренной трудовым договором, должностной инструкцией и типовым положением об оплате труда, он ежемесячно получает фиксированный размер денежных средств. Ежемесячно в бюджет происходит отчисление налога на доходы физических лиц (НДФЛ). Размер его составляет 13 % от заработной платы. Иван Р. решил взять кредит на покупку автомобиля.</w:t>
      </w:r>
    </w:p>
    <w:p>
      <w:pPr>
        <w:keepNext w:val="0"/>
        <w:spacing w:before="0" w:after="60" w:line="240" w:lineRule="auto"/>
        <w:jc w:val="both"/>
      </w:pPr>
      <w:r>
        <w:rPr>
          <w:rFonts w:ascii="Times New Roman" w:hAnsi="Times New Roman" w:eastAsia="Times New Roman"/>
          <w:b w:val="0"/>
          <w:i w:val="0"/>
          <w:sz w:val="28"/>
        </w:rPr>
        <w:t>Какую форму оплаты труда иллюстрирует приведённый пример? К какому виду налогов (в зависимости от того, на какой территории они обязательны к уплате) относится НДФЛ? Как называют элемент налогообложения, обозначенный условии задачи как 13 %? О каких трёх принципах кредита должен прежде всего знать заёмщик?</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№23 </w:t>
      </w:r>
      <w:r>
        <w:rPr>
          <w:rFonts w:ascii="Times New Roman" w:hAnsi="Times New Roman" w:eastAsia="Times New Roman"/>
          <w:b w:val="0"/>
          <w:i w:val="0"/>
          <w:sz w:val="28"/>
        </w:rPr>
        <w:t xml:space="preserve">Конституция РФ закрепляет условия для удовлетворения потребности человека во владении имуществом. </w:t>
      </w:r>
    </w:p>
    <w:p>
      <w:pPr>
        <w:keepNext w:val="0"/>
        <w:spacing w:before="0" w:after="60" w:line="240" w:lineRule="auto"/>
        <w:jc w:val="both"/>
      </w:pPr>
      <w:r>
        <w:rPr>
          <w:rFonts w:ascii="Times New Roman" w:hAnsi="Times New Roman" w:eastAsia="Times New Roman"/>
          <w:b w:val="0"/>
          <w:i w:val="0"/>
          <w:sz w:val="28"/>
        </w:rPr>
        <w:t xml:space="preserve">На основе положений Конституции Российской Федерации приведите три объяснения этой характеристики. </w:t>
      </w:r>
    </w:p>
    <w:p>
      <w:pPr>
        <w:keepNext w:val="0"/>
        <w:spacing w:before="0" w:after="60" w:line="240" w:lineRule="auto"/>
        <w:jc w:val="both"/>
      </w:pPr>
      <w:r>
        <w:rPr>
          <w:rFonts w:ascii="Times New Roman" w:hAnsi="Times New Roman" w:eastAsia="Times New Roman"/>
          <w:b w:val="0"/>
          <w:i w:val="0"/>
          <w:sz w:val="28"/>
        </w:rPr>
        <w:t xml:space="preserve">(Каждое объяснение должно быть сформулировано как распространённое предложение. В каждом случае сначала укажите сферу общественной жизни, затем — приведите соответствующее положение Конституции Российской Федерации. Всего должно быть названо три различных сферы и приведено три положения. </w:t>
      </w:r>
    </w:p>
    <w:p>
      <w:pPr>
        <w:keepNext w:val="0"/>
        <w:spacing w:before="0" w:after="60" w:line="240" w:lineRule="auto"/>
        <w:jc w:val="both"/>
      </w:pPr>
      <w:r>
        <w:rPr>
          <w:rFonts w:ascii="Times New Roman" w:hAnsi="Times New Roman" w:eastAsia="Times New Roman"/>
          <w:b w:val="0"/>
          <w:i w:val="0"/>
          <w:sz w:val="28"/>
        </w:rPr>
        <w:t>Обратите внимание на то,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№24 </w:t>
      </w:r>
      <w:r>
        <w:rPr>
          <w:rFonts w:ascii="Times New Roman" w:hAnsi="Times New Roman" w:eastAsia="Times New Roman"/>
          <w:b w:val="0"/>
          <w:i w:val="0"/>
          <w:sz w:val="28"/>
        </w:rPr>
        <w:t xml:space="preserve">Используя обществоведческие знания, составьте сложный план, позволяющий раскрыть по существу тему «Конкурентные рынки и их функции». Сложный план должен содержать не менее трёх пунктов, непосредственно раскрывающих тему по существу, из которых два или более детализированы в подпунктах. (Количество подпунктов каждого детализированного пункта должно быть не менее трёх, за исключением случаев, когда с точки зрения общественных наук возможно только два подпункта.)  </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№25 </w:t>
      </w:r>
      <w:r>
        <w:rPr>
          <w:rFonts w:ascii="Times New Roman" w:hAnsi="Times New Roman" w:eastAsia="Times New Roman"/>
          <w:b w:val="0"/>
          <w:i w:val="0"/>
          <w:sz w:val="28"/>
        </w:rPr>
        <w:t>1) Обоснуйте необходимость рационального поведения членов домохозяйств на финансовом рынке. (Обоснование должно быть дано с опорой на обществоведческие знания в нескольких связанных между собой распространённых предложениях, раскрывать причинно-следственные и (или) функциональные связи.)</w:t>
      </w:r>
    </w:p>
    <w:p>
      <w:pPr>
        <w:keepNext w:val="0"/>
        <w:spacing w:before="0" w:after="60" w:line="240" w:lineRule="auto"/>
        <w:jc w:val="both"/>
      </w:pPr>
      <w:r>
        <w:rPr>
          <w:rFonts w:ascii="Times New Roman" w:hAnsi="Times New Roman" w:eastAsia="Times New Roman"/>
          <w:b w:val="0"/>
          <w:i w:val="0"/>
          <w:sz w:val="28"/>
        </w:rPr>
        <w:t>2) Какие небанковские финансовые институты взаимодействуют с домохозяйствами в РФ? Назовите любые три института.</w:t>
      </w:r>
    </w:p>
    <w:p>
      <w:pPr>
        <w:keepNext w:val="0"/>
        <w:spacing w:before="0" w:after="60" w:line="240" w:lineRule="auto"/>
        <w:jc w:val="both"/>
      </w:pPr>
      <w:r>
        <w:rPr>
          <w:rFonts w:ascii="Times New Roman" w:hAnsi="Times New Roman" w:eastAsia="Times New Roman"/>
          <w:b w:val="0"/>
          <w:i w:val="0"/>
          <w:sz w:val="28"/>
        </w:rPr>
        <w:t>3) Проиллюстрируйте примером взаимодействие каждого из институтов, названных в пункте 2), с российскими домохозяйствами. (Каждый пример должен быть сформулирован развёрнуто.)</w:t>
      </w:r>
    </w:p>
    <w:p>
      <w:pPr>
        <w:keepNext w:val="0"/>
        <w:spacing w:before="0" w:after="280" w:line="240" w:lineRule="auto"/>
        <w:jc w:val="both"/>
      </w:pPr>
      <w:r>
        <w:rPr>
          <w:rFonts w:ascii="Times New Roman" w:hAnsi="Times New Roman" w:eastAsia="Times New Roman"/>
          <w:b w:val="0"/>
          <w:i w:val="0"/>
          <w:sz w:val="28"/>
        </w:rPr>
        <w:t>Ответ:</w:t>
      </w:r>
    </w:p>
    <w:sectPr w:rsidR="00FC693F" w:rsidRPr="0006063C" w:rsidSect="00034616">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Экономика. Пробный вариант 1</dc:title>
  <dc:subject/>
  <dc:creator>Дарья Лоскутова</dc:creator>
  <cp:keywords/>
  <dc:description>generated by python-docx</dc:description>
  <cp:lastModifiedBy/>
  <cp:revision>1</cp:revision>
  <dcterms:created xsi:type="dcterms:W3CDTF">2013-12-23T23:15:00Z</dcterms:created>
  <dcterms:modified xsi:type="dcterms:W3CDTF">2013-12-23T23:15:00Z</dcterms:modified>
  <cp:category/>
</cp:coreProperties>
</file>